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F3" w:rsidRPr="001912E0" w:rsidRDefault="00246AF3" w:rsidP="001912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912E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COUPLED STRUCTURAL AND THERMAL ANALYSIS OF A SIMPLE STEEL LINK</w:t>
      </w:r>
    </w:p>
    <w:p w:rsidR="00246AF3" w:rsidRPr="001912E0" w:rsidRDefault="00246AF3" w:rsidP="001912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2E0">
        <w:rPr>
          <w:rFonts w:ascii="Times New Roman" w:eastAsia="Times New Roman" w:hAnsi="Times New Roman" w:cs="Times New Roman"/>
          <w:b/>
          <w:sz w:val="28"/>
          <w:szCs w:val="24"/>
        </w:rPr>
        <w:t>ABSTRACT</w:t>
      </w:r>
      <w:r w:rsidRPr="001912E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46AF3" w:rsidRPr="00246AF3" w:rsidRDefault="00246AF3" w:rsidP="00191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AF3">
        <w:rPr>
          <w:rFonts w:ascii="Times New Roman" w:eastAsia="Times New Roman" w:hAnsi="Times New Roman" w:cs="Times New Roman"/>
          <w:sz w:val="24"/>
          <w:szCs w:val="24"/>
        </w:rPr>
        <w:t xml:space="preserve">The purpose of this </w:t>
      </w:r>
      <w:r w:rsidRPr="001912E0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 w:rsidRPr="00246AF3">
        <w:rPr>
          <w:rFonts w:ascii="Times New Roman" w:eastAsia="Times New Roman" w:hAnsi="Times New Roman" w:cs="Times New Roman"/>
          <w:sz w:val="24"/>
          <w:szCs w:val="24"/>
        </w:rPr>
        <w:t xml:space="preserve">is to outline a simple coupled thermal/structural analysis. A steel link, with no internal stresses, is pinned between two solid structures at a </w:t>
      </w:r>
      <w:r w:rsidRPr="001912E0">
        <w:rPr>
          <w:rFonts w:ascii="Times New Roman" w:eastAsia="Times New Roman" w:hAnsi="Times New Roman" w:cs="Times New Roman"/>
          <w:sz w:val="24"/>
          <w:szCs w:val="24"/>
        </w:rPr>
        <w:t>reference temperature</w:t>
      </w:r>
      <w:r w:rsidRPr="00246AF3">
        <w:rPr>
          <w:rFonts w:ascii="Times New Roman" w:eastAsia="Times New Roman" w:hAnsi="Times New Roman" w:cs="Times New Roman"/>
          <w:sz w:val="24"/>
          <w:szCs w:val="24"/>
        </w:rPr>
        <w:t xml:space="preserve"> of 0 C (273 K). One of the solid structures is heated to a temperature of 75 C (348 K). As heat is transferred from the solid structure into the link, the link will </w:t>
      </w:r>
      <w:r w:rsidRPr="001912E0">
        <w:rPr>
          <w:rFonts w:ascii="Times New Roman" w:eastAsia="Times New Roman" w:hAnsi="Times New Roman" w:cs="Times New Roman"/>
          <w:sz w:val="24"/>
          <w:szCs w:val="24"/>
        </w:rPr>
        <w:t>attempt</w:t>
      </w:r>
      <w:r w:rsidRPr="00246AF3">
        <w:rPr>
          <w:rFonts w:ascii="Times New Roman" w:eastAsia="Times New Roman" w:hAnsi="Times New Roman" w:cs="Times New Roman"/>
          <w:sz w:val="24"/>
          <w:szCs w:val="24"/>
        </w:rPr>
        <w:t xml:space="preserve"> to expand. However, since it is pinned this cannot occur and as such, stress is created </w:t>
      </w:r>
      <w:r w:rsidRPr="001912E0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246AF3">
        <w:rPr>
          <w:rFonts w:ascii="Times New Roman" w:eastAsia="Times New Roman" w:hAnsi="Times New Roman" w:cs="Times New Roman"/>
          <w:sz w:val="24"/>
          <w:szCs w:val="24"/>
        </w:rPr>
        <w:t xml:space="preserve"> link. A steady-state solution of the resulting stress will be found to simplify the analysis</w:t>
      </w:r>
    </w:p>
    <w:p w:rsidR="00492F81" w:rsidRPr="001912E0" w:rsidRDefault="00246AF3" w:rsidP="00191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AF3">
        <w:rPr>
          <w:rFonts w:ascii="Times New Roman" w:eastAsia="Times New Roman" w:hAnsi="Times New Roman" w:cs="Times New Roman"/>
          <w:sz w:val="24"/>
          <w:szCs w:val="24"/>
        </w:rPr>
        <w:t xml:space="preserve">Loads will not be applied to the link, only a temperature change of 75 degrees Celsius. The link is steel with a modulus of elasticity of 200 </w:t>
      </w:r>
      <w:proofErr w:type="spellStart"/>
      <w:proofErr w:type="gramStart"/>
      <w:r w:rsidRPr="00246AF3">
        <w:rPr>
          <w:rFonts w:ascii="Times New Roman" w:eastAsia="Times New Roman" w:hAnsi="Times New Roman" w:cs="Times New Roman"/>
          <w:sz w:val="24"/>
          <w:szCs w:val="24"/>
        </w:rPr>
        <w:t>GPa</w:t>
      </w:r>
      <w:proofErr w:type="spellEnd"/>
      <w:proofErr w:type="gramEnd"/>
      <w:r w:rsidRPr="00246AF3">
        <w:rPr>
          <w:rFonts w:ascii="Times New Roman" w:eastAsia="Times New Roman" w:hAnsi="Times New Roman" w:cs="Times New Roman"/>
          <w:sz w:val="24"/>
          <w:szCs w:val="24"/>
        </w:rPr>
        <w:t xml:space="preserve">, a thermal conductivity of 60.5 W/m*K and a thermal expansion coefficient of 12e-6 /K. </w:t>
      </w:r>
      <w:r w:rsidRPr="001912E0">
        <w:rPr>
          <w:rFonts w:ascii="Times New Roman" w:hAnsi="Times New Roman" w:cs="Times New Roman"/>
          <w:sz w:val="24"/>
          <w:szCs w:val="24"/>
        </w:rPr>
        <w:t xml:space="preserve"> The main aim of this project is to do</w:t>
      </w:r>
      <w:r w:rsidR="001912E0" w:rsidRPr="001912E0">
        <w:rPr>
          <w:rFonts w:ascii="Times New Roman" w:hAnsi="Times New Roman" w:cs="Times New Roman"/>
          <w:sz w:val="24"/>
          <w:szCs w:val="24"/>
        </w:rPr>
        <w:t xml:space="preserve"> structural and thermal analysis on</w:t>
      </w:r>
      <w:r w:rsidR="001912E0">
        <w:rPr>
          <w:rFonts w:ascii="Times New Roman" w:hAnsi="Times New Roman" w:cs="Times New Roman"/>
          <w:sz w:val="24"/>
          <w:szCs w:val="24"/>
        </w:rPr>
        <w:t xml:space="preserve"> simple steel link by using solid works and ansys.</w:t>
      </w:r>
    </w:p>
    <w:sectPr w:rsidR="00492F81" w:rsidRPr="001912E0" w:rsidSect="0049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6638"/>
    <w:rsid w:val="001912E0"/>
    <w:rsid w:val="00246AF3"/>
    <w:rsid w:val="002B6638"/>
    <w:rsid w:val="0049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emb-L002</dc:creator>
  <cp:lastModifiedBy>emb-L002</cp:lastModifiedBy>
  <cp:revision>1</cp:revision>
  <dcterms:created xsi:type="dcterms:W3CDTF">2015-12-22T12:32:00Z</dcterms:created>
  <dcterms:modified xsi:type="dcterms:W3CDTF">2015-12-22T13:00:00Z</dcterms:modified>
</cp:coreProperties>
</file>